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3A" w:rsidRDefault="00E44B3A" w:rsidP="00E44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E44B3A" w:rsidRDefault="00E44B3A" w:rsidP="00E44B3A">
      <w:r>
        <w:t>Se sídlem Římská 1255/27, 120 00 Praha 2 - Vinohrady</w:t>
      </w:r>
    </w:p>
    <w:p w:rsidR="00E44B3A" w:rsidRDefault="00E44B3A" w:rsidP="00E44B3A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E44B3A" w:rsidRDefault="00E44B3A" w:rsidP="00E44B3A"/>
    <w:p w:rsidR="00E44B3A" w:rsidRDefault="00E44B3A" w:rsidP="00E44B3A"/>
    <w:p w:rsidR="00E44B3A" w:rsidRDefault="00E44B3A" w:rsidP="00E44B3A">
      <w:r>
        <w:t>Věc: Poptávkové řízení č. 002/2020 Sada IT vybavení pro výuku v MŠ</w:t>
      </w:r>
    </w:p>
    <w:p w:rsidR="00E44B3A" w:rsidRDefault="00E44B3A" w:rsidP="00E44B3A"/>
    <w:p w:rsidR="00E44B3A" w:rsidRPr="00E44B3A" w:rsidRDefault="00E44B3A" w:rsidP="00E44B3A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  <w:sz w:val="24"/>
          <w:szCs w:val="24"/>
        </w:rPr>
      </w:pPr>
      <w:r w:rsidRPr="00E44B3A">
        <w:rPr>
          <w:snapToGrid w:val="0"/>
          <w:sz w:val="24"/>
          <w:szCs w:val="24"/>
        </w:rPr>
        <w:t>Místo plnění zakázky</w:t>
      </w:r>
    </w:p>
    <w:p w:rsidR="00E44B3A" w:rsidRPr="00E44B3A" w:rsidRDefault="00E44B3A" w:rsidP="00E44B3A">
      <w:pPr>
        <w:pStyle w:val="textybod"/>
        <w:ind w:right="52"/>
        <w:jc w:val="both"/>
        <w:rPr>
          <w:rFonts w:eastAsia="Arial Unicode MS"/>
          <w:i w:val="0"/>
          <w:snapToGrid w:val="0"/>
          <w:sz w:val="24"/>
          <w:szCs w:val="24"/>
        </w:rPr>
      </w:pPr>
      <w:r w:rsidRPr="00E44B3A">
        <w:rPr>
          <w:rFonts w:eastAsia="Arial Unicode MS"/>
          <w:i w:val="0"/>
          <w:snapToGrid w:val="0"/>
          <w:sz w:val="24"/>
          <w:szCs w:val="24"/>
        </w:rPr>
        <w:t>Mateřská škola „Čtyřlístek“, Praha 2, Římská 27</w:t>
      </w:r>
    </w:p>
    <w:p w:rsidR="00E44B3A" w:rsidRPr="00E44B3A" w:rsidRDefault="00E44B3A" w:rsidP="00E44B3A">
      <w:pPr>
        <w:pStyle w:val="textybod"/>
        <w:ind w:right="52"/>
        <w:jc w:val="both"/>
        <w:rPr>
          <w:b/>
          <w:i w:val="0"/>
          <w:sz w:val="24"/>
          <w:szCs w:val="24"/>
          <w:u w:val="single"/>
        </w:rPr>
      </w:pPr>
    </w:p>
    <w:p w:rsidR="00E44B3A" w:rsidRPr="00E44B3A" w:rsidRDefault="00E44B3A" w:rsidP="00E44B3A">
      <w:pPr>
        <w:pStyle w:val="textybod"/>
        <w:ind w:right="52"/>
        <w:jc w:val="both"/>
        <w:rPr>
          <w:b/>
          <w:i w:val="0"/>
          <w:sz w:val="24"/>
          <w:szCs w:val="24"/>
          <w:u w:val="single"/>
        </w:rPr>
      </w:pPr>
      <w:r w:rsidRPr="00E44B3A">
        <w:rPr>
          <w:b/>
          <w:i w:val="0"/>
          <w:sz w:val="24"/>
          <w:szCs w:val="24"/>
          <w:u w:val="single"/>
        </w:rPr>
        <w:t>Popis, specifikace zakázky:</w:t>
      </w:r>
    </w:p>
    <w:p w:rsidR="00E44B3A" w:rsidRPr="00E44B3A" w:rsidRDefault="00E44B3A" w:rsidP="00E44B3A">
      <w:pPr>
        <w:pStyle w:val="Normlnweb"/>
      </w:pPr>
      <w:bookmarkStart w:id="0" w:name="_GoBack"/>
      <w:bookmarkEnd w:id="0"/>
      <w:r w:rsidRPr="00E44B3A">
        <w:t>SADA MUSÍ OBSAHOVAT: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Siln"/>
        </w:rPr>
        <w:t xml:space="preserve">20 ks </w:t>
      </w:r>
      <w:proofErr w:type="spellStart"/>
      <w:r w:rsidRPr="00E44B3A">
        <w:rPr>
          <w:rStyle w:val="Siln"/>
        </w:rPr>
        <w:t>tabletů</w:t>
      </w:r>
      <w:proofErr w:type="spellEnd"/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Zdraznn"/>
        </w:rPr>
        <w:t>Minimální požadované parametry: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 xml:space="preserve">Tablet 10.1"  s odemykáním obličejem. IPS obrazovka s rozlišením 1280 × 800,  2× stereo reproduktory s technologií </w:t>
      </w:r>
      <w:proofErr w:type="spellStart"/>
      <w:r w:rsidRPr="00E44B3A">
        <w:t>Dolby</w:t>
      </w:r>
      <w:proofErr w:type="spellEnd"/>
      <w:r w:rsidRPr="00E44B3A">
        <w:t xml:space="preserve"> </w:t>
      </w:r>
      <w:proofErr w:type="spellStart"/>
      <w:r w:rsidRPr="00E44B3A">
        <w:t>Atmos</w:t>
      </w:r>
      <w:proofErr w:type="spellEnd"/>
      <w:r w:rsidRPr="00E44B3A">
        <w:t xml:space="preserve">, vnitřní paměť 32GB se slotem na paměťovou </w:t>
      </w:r>
      <w:proofErr w:type="spellStart"/>
      <w:r w:rsidRPr="00E44B3A">
        <w:t>microSDHC</w:t>
      </w:r>
      <w:proofErr w:type="spellEnd"/>
      <w:r w:rsidRPr="00E44B3A">
        <w:t xml:space="preserve"> kartu až do velikosti 256GB, operační paměť 2GB, </w:t>
      </w:r>
      <w:proofErr w:type="spellStart"/>
      <w:r w:rsidRPr="00E44B3A">
        <w:t>Wifi</w:t>
      </w:r>
      <w:proofErr w:type="spellEnd"/>
      <w:r w:rsidRPr="00E44B3A">
        <w:t xml:space="preserve">, </w:t>
      </w:r>
      <w:proofErr w:type="spellStart"/>
      <w:r w:rsidRPr="00E44B3A">
        <w:t>Bluetooth</w:t>
      </w:r>
      <w:proofErr w:type="spellEnd"/>
      <w:r w:rsidRPr="00E44B3A">
        <w:t>, fotoaparáty o rozlišení 5Mpx a 2Mpx, kapacita baterie 4850mAh kvalitní provedení vhodné pro MŠ. 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Zdraznn"/>
        </w:rPr>
        <w:t> </w:t>
      </w:r>
      <w:r w:rsidRPr="00E44B3A">
        <w:rPr>
          <w:rStyle w:val="Siln"/>
        </w:rPr>
        <w:t>2 ks nabíjecí box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Zdraznn"/>
        </w:rPr>
        <w:t>Minimální požadované parametry: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Uzamykatelný box pro bezpečné uložení, hromadné nabíjení nabízených konvertibilních zařízení. Zdroj s pasivním větráním, kabely pro nabíjení 10 zařízení. Bezpečnostní ochrana proti přepětí.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Zdraznn"/>
        </w:rPr>
        <w:t> </w:t>
      </w:r>
      <w:r w:rsidRPr="00E44B3A">
        <w:rPr>
          <w:rStyle w:val="Siln"/>
        </w:rPr>
        <w:t>1</w:t>
      </w:r>
      <w:r w:rsidRPr="00E44B3A">
        <w:rPr>
          <w:rStyle w:val="Siln"/>
        </w:rPr>
        <w:t xml:space="preserve"> ks diagnostický nástroj určený pro posouzení školní zralosti dítěte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Diagnostický nástroj vytvořený pedagogicko-psychologickou poradnou určený pro posouzení školní zralosti dítěte. Nástroj vyvinutý pro pedagogy MŠ, který  umožní posuzování úrovně v sedmi základních oblastech vývoje dítěte.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Siln"/>
        </w:rPr>
        <w:t>2</w:t>
      </w:r>
      <w:r w:rsidRPr="00E44B3A">
        <w:rPr>
          <w:rStyle w:val="Siln"/>
        </w:rPr>
        <w:t xml:space="preserve"> ks Výuková sada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Zdraznn"/>
        </w:rPr>
        <w:t>Minimální požadované parametry: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Výuková sada, která obsahuje:</w:t>
      </w:r>
    </w:p>
    <w:p w:rsidR="00E44B3A" w:rsidRPr="00E44B3A" w:rsidRDefault="00E44B3A" w:rsidP="00E44B3A">
      <w:pPr>
        <w:pStyle w:val="Normlnweb"/>
        <w:spacing w:after="0" w:afterAutospacing="0"/>
        <w:ind w:hanging="360"/>
      </w:pPr>
      <w:r w:rsidRPr="00E44B3A">
        <w:t>-       12 ks kvalitních dřevěných pomůcek vhodných pro rozvoj předškoláků: kostky, hlavolamy, geometrické tvary, barevné kamínky, počítadlo a podobně</w:t>
      </w:r>
    </w:p>
    <w:p w:rsidR="00E44B3A" w:rsidRPr="00E44B3A" w:rsidRDefault="00E44B3A" w:rsidP="00E44B3A">
      <w:pPr>
        <w:pStyle w:val="Normlnweb"/>
        <w:spacing w:after="0" w:afterAutospacing="0"/>
        <w:ind w:hanging="360"/>
      </w:pPr>
      <w:r w:rsidRPr="00E44B3A">
        <w:lastRenderedPageBreak/>
        <w:t xml:space="preserve">-       odborně vytvořené materiály obsahující 30 úkolů v pracovních listech a 20 úkolů v diagnostických listech zaměřené na oblasti: časová orientace, prostorová orientace, matematické myšlení, informatické myšlení, zrakové vnímání, </w:t>
      </w:r>
      <w:proofErr w:type="spellStart"/>
      <w:r w:rsidRPr="00E44B3A">
        <w:t>grafomotorika</w:t>
      </w:r>
      <w:proofErr w:type="spellEnd"/>
    </w:p>
    <w:p w:rsidR="00E44B3A" w:rsidRPr="00E44B3A" w:rsidRDefault="00E44B3A" w:rsidP="00E44B3A">
      <w:pPr>
        <w:pStyle w:val="Normlnweb"/>
        <w:spacing w:after="0" w:afterAutospacing="0"/>
        <w:ind w:hanging="360"/>
      </w:pPr>
      <w:r w:rsidRPr="00E44B3A">
        <w:t>-       tabletovou aplikaci, která nabízí až 150 vizuálních instrukcí, jak pracovat s nabízenými dřevěnými pomůckami a materiály.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 DODÁVKA MUSÍ ZAHRNOVAT: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 </w:t>
      </w:r>
      <w:r w:rsidRPr="00E44B3A">
        <w:rPr>
          <w:rStyle w:val="Siln"/>
        </w:rPr>
        <w:t>Výukové scénáře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Tipy, nápady, výukové scénáře pro realizaci 64 hodin s využitím ICT ve výuce. Součástí je popis výuky, vhodné metody, výukové scénáře a příklady dobré praxe o vlivu na výsledky dětí.</w:t>
      </w:r>
    </w:p>
    <w:p w:rsidR="00E44B3A" w:rsidRPr="00E44B3A" w:rsidRDefault="00E44B3A" w:rsidP="00E44B3A">
      <w:pPr>
        <w:pStyle w:val="Normlnweb"/>
      </w:pPr>
      <w:r w:rsidRPr="00E44B3A">
        <w:rPr>
          <w:rStyle w:val="Siln"/>
        </w:rPr>
        <w:t> Dopravu, instalace a zaškolení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Dodávka do školy zahrnuje prvotní zapnutí, přihlášení do školní sítě, aktualizace, nastavení účtů, ukázku hromadných instalací a správy. Seznámení pedagogů s ovládáním a možnostmi, jak vybavení ihned využívat ve výuce.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 </w:t>
      </w:r>
      <w:r w:rsidRPr="00E44B3A">
        <w:rPr>
          <w:rStyle w:val="Siln"/>
        </w:rPr>
        <w:t>Návštěva odborníka z praxe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Návštěva odborníka z praxe ve škole, který bude pedagogům k dispozici pro předání inspirace a zkušeností s využitím moderních pomůcek. Zajištění realizace povinné ukázkové hodiny, kdy budou pedagogové metodicky vedeni, jak využít dodané vybavení, aplikace a materiály při vzdělávání žáků. Pedagogům bude po celou dobu projektu poskytnuta metodická i didaktická podpora.</w:t>
      </w:r>
    </w:p>
    <w:p w:rsidR="00E44B3A" w:rsidRPr="00E44B3A" w:rsidRDefault="00E44B3A" w:rsidP="00E44B3A">
      <w:pPr>
        <w:pStyle w:val="Normlnweb"/>
      </w:pPr>
      <w:r w:rsidRPr="00E44B3A">
        <w:rPr>
          <w:rStyle w:val="Siln"/>
        </w:rPr>
        <w:t> Záruka 24 měsíců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t>Včetně online dostupné technické podpory, zajištění svozu v případě reklamace, řešení reklamace ve zrychleném režimu, podpora při zabezpečeních a aktualizacích aplikací a operačního systému.</w:t>
      </w:r>
    </w:p>
    <w:p w:rsidR="00E44B3A" w:rsidRPr="00E44B3A" w:rsidRDefault="00E44B3A" w:rsidP="00E44B3A">
      <w:pPr>
        <w:pStyle w:val="Normlnweb"/>
        <w:spacing w:after="0" w:afterAutospacing="0"/>
      </w:pPr>
      <w:r w:rsidRPr="00E44B3A">
        <w:rPr>
          <w:rStyle w:val="Zdraznn"/>
        </w:rPr>
        <w:t> </w:t>
      </w:r>
      <w:r w:rsidRPr="00E44B3A">
        <w:t>Nabídková cena</w:t>
      </w:r>
    </w:p>
    <w:p w:rsidR="00E44B3A" w:rsidRPr="00E44B3A" w:rsidRDefault="00E44B3A" w:rsidP="00E44B3A">
      <w:pPr>
        <w:pStyle w:val="Zkladntext"/>
        <w:ind w:right="225"/>
        <w:jc w:val="both"/>
        <w:rPr>
          <w:rFonts w:ascii="Times New Roman" w:hAnsi="Times New Roman" w:cs="Times New Roman"/>
          <w:bCs/>
          <w:sz w:val="24"/>
        </w:rPr>
      </w:pPr>
      <w:r w:rsidRPr="00E44B3A">
        <w:rPr>
          <w:rFonts w:ascii="Times New Roman" w:hAnsi="Times New Roman" w:cs="Times New Roman"/>
          <w:bCs/>
          <w:sz w:val="24"/>
        </w:rPr>
        <w:t xml:space="preserve">Bude stanovena jako pevná bez DPH a včetně DPH </w:t>
      </w:r>
    </w:p>
    <w:p w:rsidR="00E44B3A" w:rsidRPr="00E44B3A" w:rsidRDefault="00E44B3A" w:rsidP="00E44B3A">
      <w:pPr>
        <w:pStyle w:val="Nadpis5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E44B3A">
        <w:rPr>
          <w:sz w:val="24"/>
          <w:szCs w:val="24"/>
        </w:rPr>
        <w:t>Hodnocení nabídek, kritéria pro hodnocení nabídek</w:t>
      </w:r>
    </w:p>
    <w:p w:rsidR="00E44B3A" w:rsidRPr="00E44B3A" w:rsidRDefault="00E44B3A" w:rsidP="00E44B3A">
      <w:r w:rsidRPr="00E44B3A">
        <w:rPr>
          <w:b/>
        </w:rPr>
        <w:t>Základním hodnotícím kritérie</w:t>
      </w:r>
      <w:r w:rsidRPr="00E44B3A">
        <w:rPr>
          <w:b/>
        </w:rPr>
        <w:t>m je nejnižší nabídková cena.</w:t>
      </w:r>
    </w:p>
    <w:p w:rsidR="00E44B3A" w:rsidRPr="00E44B3A" w:rsidRDefault="00E44B3A" w:rsidP="00E44B3A">
      <w:pPr>
        <w:rPr>
          <w:b/>
        </w:rPr>
      </w:pPr>
    </w:p>
    <w:p w:rsidR="00E44B3A" w:rsidRPr="00E44B3A" w:rsidRDefault="00E44B3A" w:rsidP="00E44B3A">
      <w:pPr>
        <w:rPr>
          <w:b/>
        </w:rPr>
      </w:pPr>
      <w:r w:rsidRPr="00E44B3A">
        <w:rPr>
          <w:b/>
        </w:rPr>
        <w:t>Nabídková cena:                                                                         1</w:t>
      </w:r>
    </w:p>
    <w:p w:rsidR="00E44B3A" w:rsidRPr="00E44B3A" w:rsidRDefault="00E44B3A" w:rsidP="00E44B3A">
      <w:pPr>
        <w:jc w:val="both"/>
      </w:pPr>
      <w:r w:rsidRPr="00E44B3A">
        <w:t>Zadavatel provede hodnocení nabídek podle výše nabídkových cen jednotlivých uchazečů tak, že sestaví pořadí uchazečů od prvého k poslednímu s</w:t>
      </w:r>
      <w:r w:rsidRPr="00E44B3A">
        <w:t xml:space="preserve"> ohledem na výši nabídnuté ceny. </w:t>
      </w:r>
      <w:r w:rsidRPr="00E44B3A">
        <w:t>Nejvýhodnější nabídkou je pak ta, která nabízí nejnižší nabídko</w:t>
      </w:r>
      <w:r w:rsidRPr="00E44B3A">
        <w:t>vou cenu bez DPH.</w:t>
      </w:r>
      <w:r w:rsidRPr="00E44B3A">
        <w:t xml:space="preserve">                              </w:t>
      </w:r>
    </w:p>
    <w:p w:rsidR="00E44B3A" w:rsidRPr="00E44B3A" w:rsidRDefault="00E44B3A" w:rsidP="00E44B3A">
      <w:pPr>
        <w:tabs>
          <w:tab w:val="left" w:pos="360"/>
        </w:tabs>
        <w:jc w:val="both"/>
        <w:rPr>
          <w:bCs/>
        </w:rPr>
      </w:pPr>
    </w:p>
    <w:p w:rsidR="00E44B3A" w:rsidRPr="00E44B3A" w:rsidRDefault="00E44B3A" w:rsidP="00E44B3A">
      <w:pPr>
        <w:tabs>
          <w:tab w:val="left" w:pos="360"/>
        </w:tabs>
        <w:jc w:val="both"/>
        <w:rPr>
          <w:b/>
          <w:bCs/>
        </w:rPr>
      </w:pPr>
      <w:r w:rsidRPr="00E44B3A">
        <w:rPr>
          <w:b/>
          <w:bCs/>
        </w:rPr>
        <w:t>Termín a způsob doručení nabídky:</w:t>
      </w:r>
    </w:p>
    <w:p w:rsidR="00E44B3A" w:rsidRPr="00E44B3A" w:rsidRDefault="00E44B3A" w:rsidP="00E44B3A">
      <w:pPr>
        <w:tabs>
          <w:tab w:val="left" w:pos="360"/>
        </w:tabs>
        <w:jc w:val="both"/>
        <w:rPr>
          <w:b/>
          <w:bCs/>
        </w:rPr>
      </w:pPr>
    </w:p>
    <w:p w:rsidR="00E44B3A" w:rsidRPr="00E44B3A" w:rsidRDefault="00E44B3A" w:rsidP="00E44B3A">
      <w:pPr>
        <w:tabs>
          <w:tab w:val="left" w:pos="360"/>
        </w:tabs>
        <w:jc w:val="both"/>
        <w:rPr>
          <w:bCs/>
        </w:rPr>
      </w:pPr>
      <w:r w:rsidRPr="00E44B3A">
        <w:rPr>
          <w:bCs/>
        </w:rPr>
        <w:t>Do 20</w:t>
      </w:r>
      <w:r w:rsidRPr="00E44B3A">
        <w:rPr>
          <w:bCs/>
        </w:rPr>
        <w:t xml:space="preserve">. ledna 2020 do 12 hodin, elektronicky na email </w:t>
      </w:r>
      <w:hyperlink r:id="rId7" w:history="1">
        <w:r w:rsidRPr="00E44B3A">
          <w:rPr>
            <w:rStyle w:val="Hypertextovodkaz"/>
            <w:rFonts w:eastAsia="Arial Unicode MS"/>
            <w:bCs/>
            <w:color w:val="auto"/>
          </w:rPr>
          <w:t>rimska@ctyrlistek.biz</w:t>
        </w:r>
      </w:hyperlink>
      <w:r w:rsidRPr="00E44B3A">
        <w:rPr>
          <w:bCs/>
        </w:rPr>
        <w:t>, nebo poštou na adresu Mateřská škola „Čtyřlístek“, Praha 2, Římská 27, Římská 1255/27, 120 00 Praha 2</w:t>
      </w:r>
    </w:p>
    <w:p w:rsidR="00E44B3A" w:rsidRPr="00E44B3A" w:rsidRDefault="00E44B3A" w:rsidP="00E44B3A">
      <w:pPr>
        <w:pStyle w:val="Nadpis5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E44B3A">
        <w:rPr>
          <w:sz w:val="24"/>
          <w:szCs w:val="24"/>
        </w:rPr>
        <w:t>Práva zadavatele</w:t>
      </w:r>
    </w:p>
    <w:p w:rsidR="00E44B3A" w:rsidRPr="00E44B3A" w:rsidRDefault="00E44B3A" w:rsidP="00E44B3A">
      <w:pPr>
        <w:jc w:val="both"/>
      </w:pPr>
      <w:r w:rsidRPr="00E44B3A">
        <w:t xml:space="preserve">Zadavatel si vyhrazuje právo odmítnout všechny nabídky, případně zrušit řízení na zadání zakázky. </w:t>
      </w:r>
    </w:p>
    <w:p w:rsidR="00E44B3A" w:rsidRPr="00E44B3A" w:rsidRDefault="00E44B3A" w:rsidP="00E44B3A">
      <w:pPr>
        <w:jc w:val="both"/>
      </w:pPr>
    </w:p>
    <w:p w:rsidR="00E44B3A" w:rsidRPr="00E44B3A" w:rsidRDefault="00E44B3A" w:rsidP="00E44B3A">
      <w:pPr>
        <w:jc w:val="both"/>
        <w:outlineLvl w:val="0"/>
      </w:pPr>
    </w:p>
    <w:p w:rsidR="00E44B3A" w:rsidRPr="00E44B3A" w:rsidRDefault="00E44B3A" w:rsidP="00E44B3A">
      <w:pPr>
        <w:jc w:val="both"/>
        <w:outlineLvl w:val="0"/>
      </w:pPr>
    </w:p>
    <w:p w:rsidR="00E44B3A" w:rsidRPr="00E44B3A" w:rsidRDefault="00E44B3A" w:rsidP="00E44B3A">
      <w:pPr>
        <w:jc w:val="both"/>
        <w:outlineLvl w:val="0"/>
      </w:pPr>
    </w:p>
    <w:p w:rsidR="00E44B3A" w:rsidRPr="00E44B3A" w:rsidRDefault="00E44B3A" w:rsidP="00E44B3A">
      <w:pPr>
        <w:jc w:val="both"/>
        <w:outlineLvl w:val="0"/>
      </w:pPr>
    </w:p>
    <w:p w:rsidR="00E44B3A" w:rsidRPr="00E44B3A" w:rsidRDefault="00E44B3A" w:rsidP="00E44B3A">
      <w:pPr>
        <w:jc w:val="both"/>
        <w:outlineLvl w:val="0"/>
      </w:pPr>
      <w:r>
        <w:t xml:space="preserve">V Praze </w:t>
      </w:r>
      <w:proofErr w:type="gramStart"/>
      <w:r>
        <w:t>9.1.2020</w:t>
      </w:r>
      <w:proofErr w:type="gramEnd"/>
      <w:r w:rsidRPr="00E44B3A">
        <w:t xml:space="preserve">                                            PhDr. Dana Moravcová, Ph.D</w:t>
      </w:r>
    </w:p>
    <w:p w:rsidR="00E44B3A" w:rsidRPr="00E44B3A" w:rsidRDefault="00E44B3A" w:rsidP="00E44B3A"/>
    <w:p w:rsidR="00E44B3A" w:rsidRPr="00E44B3A" w:rsidRDefault="00E44B3A" w:rsidP="00E44B3A"/>
    <w:p w:rsidR="00E44B3A" w:rsidRDefault="00E44B3A" w:rsidP="00E44B3A"/>
    <w:p w:rsidR="00E44B3A" w:rsidRDefault="00E44B3A" w:rsidP="00E44B3A"/>
    <w:p w:rsidR="00E44B3A" w:rsidRDefault="00E44B3A" w:rsidP="00E44B3A"/>
    <w:p w:rsidR="00E44B3A" w:rsidRDefault="00E44B3A" w:rsidP="00E44B3A"/>
    <w:p w:rsidR="001620C2" w:rsidRDefault="001620C2"/>
    <w:sectPr w:rsidR="001620C2" w:rsidSect="002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E12271A"/>
    <w:multiLevelType w:val="hybridMultilevel"/>
    <w:tmpl w:val="815C2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3A"/>
    <w:rsid w:val="001620C2"/>
    <w:rsid w:val="00E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6CE0"/>
  <w15:chartTrackingRefBased/>
  <w15:docId w15:val="{495A7423-10CF-4372-BBDF-905411B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44B3A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44B3A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E44B3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44B3A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44B3A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E44B3A"/>
    <w:pPr>
      <w:suppressAutoHyphens w:val="0"/>
      <w:ind w:right="284"/>
    </w:pPr>
    <w:rPr>
      <w:i/>
      <w:sz w:val="22"/>
      <w:szCs w:val="20"/>
      <w:lang w:eastAsia="cs-CZ"/>
    </w:rPr>
  </w:style>
  <w:style w:type="paragraph" w:customStyle="1" w:styleId="textybod0">
    <w:name w:val="textybod"/>
    <w:basedOn w:val="Normln"/>
    <w:rsid w:val="00E44B3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44B3A"/>
    <w:rPr>
      <w:i/>
      <w:iCs/>
    </w:rPr>
  </w:style>
  <w:style w:type="character" w:styleId="Siln">
    <w:name w:val="Strong"/>
    <w:basedOn w:val="Standardnpsmoodstavce"/>
    <w:uiPriority w:val="22"/>
    <w:qFormat/>
    <w:rsid w:val="00E44B3A"/>
    <w:rPr>
      <w:b/>
      <w:bCs/>
    </w:rPr>
  </w:style>
  <w:style w:type="paragraph" w:styleId="Normlnweb">
    <w:name w:val="Normal (Web)"/>
    <w:basedOn w:val="Normln"/>
    <w:uiPriority w:val="99"/>
    <w:unhideWhenUsed/>
    <w:rsid w:val="00E44B3A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B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B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ska@ctyrliste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V Praze 9.1.2020                                            PhDr. Dana Moravcová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cp:lastPrinted>2020-01-09T08:42:00Z</cp:lastPrinted>
  <dcterms:created xsi:type="dcterms:W3CDTF">2020-01-09T08:32:00Z</dcterms:created>
  <dcterms:modified xsi:type="dcterms:W3CDTF">2020-01-09T08:43:00Z</dcterms:modified>
</cp:coreProperties>
</file>