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AD" w:rsidRPr="00B312AD" w:rsidRDefault="00B312AD" w:rsidP="00B312AD">
      <w:pPr>
        <w:pStyle w:val="Nadpis4"/>
        <w:jc w:val="center"/>
        <w:rPr>
          <w:sz w:val="28"/>
          <w:szCs w:val="28"/>
          <w:u w:val="single"/>
        </w:rPr>
      </w:pPr>
      <w:r w:rsidRPr="00B312AD">
        <w:rPr>
          <w:sz w:val="28"/>
          <w:szCs w:val="28"/>
          <w:u w:val="single"/>
        </w:rPr>
        <w:t>Mateřská škola „Čtyřlístek“, Praha 2, Římská 27</w:t>
      </w:r>
    </w:p>
    <w:p w:rsidR="00B312AD" w:rsidRPr="00B312AD" w:rsidRDefault="00B312AD" w:rsidP="00B312AD">
      <w:pPr>
        <w:pStyle w:val="Nadpis4"/>
        <w:jc w:val="center"/>
        <w:rPr>
          <w:sz w:val="20"/>
          <w:szCs w:val="20"/>
        </w:rPr>
      </w:pPr>
      <w:r w:rsidRPr="00B312AD">
        <w:rPr>
          <w:sz w:val="20"/>
          <w:szCs w:val="20"/>
        </w:rPr>
        <w:t>IČO 70891028</w:t>
      </w:r>
    </w:p>
    <w:p w:rsidR="00B312AD" w:rsidRDefault="00B312AD" w:rsidP="00B312AD">
      <w:pPr>
        <w:pStyle w:val="Nadpis4"/>
      </w:pPr>
    </w:p>
    <w:p w:rsidR="00B312AD" w:rsidRPr="00AF13E2" w:rsidRDefault="00AF13E2" w:rsidP="00AF13E2">
      <w:pPr>
        <w:pStyle w:val="Nadpis4"/>
        <w:jc w:val="center"/>
        <w:rPr>
          <w:u w:val="single"/>
        </w:rPr>
      </w:pPr>
      <w:r w:rsidRPr="00AF13E2">
        <w:rPr>
          <w:u w:val="single"/>
        </w:rPr>
        <w:t>Podklady pro zpracování Výroční zprávy o stavu a rozvoji vzdělávací soustavy hl.m. Prahy za šk. rok 2013/2014</w:t>
      </w:r>
    </w:p>
    <w:p w:rsidR="00B312AD" w:rsidRDefault="00B312AD" w:rsidP="00B312AD">
      <w:pPr>
        <w:pStyle w:val="Nadpis4"/>
      </w:pPr>
    </w:p>
    <w:p w:rsidR="00B312AD" w:rsidRDefault="00B312AD" w:rsidP="00B312AD">
      <w:pPr>
        <w:pStyle w:val="Nadpis4"/>
      </w:pPr>
      <w:r>
        <w:t>Předškolní vzdělávání</w:t>
      </w:r>
    </w:p>
    <w:p w:rsidR="00B312AD" w:rsidRDefault="00B312AD" w:rsidP="00B312AD"/>
    <w:p w:rsidR="00B312AD" w:rsidRDefault="00B312AD" w:rsidP="00B312AD">
      <w:pPr>
        <w:numPr>
          <w:ilvl w:val="0"/>
          <w:numId w:val="1"/>
        </w:numPr>
        <w:jc w:val="both"/>
      </w:pPr>
      <w:r>
        <w:t>seznam městských částí spadajících do působnosti správního obvodu (název, sídlo), které zřizují MŠ,</w:t>
      </w:r>
    </w:p>
    <w:p w:rsidR="00B312AD" w:rsidRDefault="00B312AD" w:rsidP="00B312AD">
      <w:pPr>
        <w:numPr>
          <w:ilvl w:val="0"/>
          <w:numId w:val="1"/>
        </w:numPr>
        <w:jc w:val="both"/>
      </w:pPr>
      <w:r>
        <w:t>počet MŠ a jejich přesné názvy k 30. 9. 2013 (podle posledního rozhodnutí),</w:t>
      </w:r>
    </w:p>
    <w:p w:rsidR="00B312AD" w:rsidRDefault="00B312AD" w:rsidP="00B312AD">
      <w:pPr>
        <w:numPr>
          <w:ilvl w:val="0"/>
          <w:numId w:val="1"/>
        </w:numPr>
        <w:jc w:val="both"/>
      </w:pPr>
      <w:r>
        <w:t>zásadní změny v síti škol (počet nově zřízených MŠ a nově otevřených tříd, počet sloučených, event. zrušených MŠ nebo tříd a důvody),</w:t>
      </w:r>
    </w:p>
    <w:p w:rsidR="00B312AD" w:rsidRPr="00B312AD" w:rsidRDefault="00B312AD" w:rsidP="00B312AD">
      <w:pPr>
        <w:numPr>
          <w:ilvl w:val="0"/>
          <w:numId w:val="1"/>
        </w:numPr>
        <w:jc w:val="both"/>
        <w:rPr>
          <w:b/>
        </w:rPr>
      </w:pPr>
      <w:r w:rsidRPr="00B312AD">
        <w:rPr>
          <w:b/>
        </w:rPr>
        <w:t>vzdělávací programy (případná specifika – motivační názvy ŠVP apod.),</w:t>
      </w:r>
    </w:p>
    <w:p w:rsidR="00B312AD" w:rsidRDefault="00B312AD" w:rsidP="00B312AD">
      <w:pPr>
        <w:ind w:left="720"/>
        <w:jc w:val="both"/>
      </w:pPr>
      <w:r>
        <w:t>„Putování časem“, program zaměřený na vedení ke zdravému životnímu stylu, estetické aktivity, spolupráce s rodinou. Témata jsou odvozována od sledu událostí v průběhu roku.</w:t>
      </w:r>
    </w:p>
    <w:p w:rsidR="00B312AD" w:rsidRDefault="00B312AD" w:rsidP="00B312AD">
      <w:pPr>
        <w:numPr>
          <w:ilvl w:val="0"/>
          <w:numId w:val="1"/>
        </w:numPr>
        <w:jc w:val="both"/>
      </w:pPr>
      <w:r w:rsidRPr="00B312AD">
        <w:rPr>
          <w:b/>
          <w:iCs/>
        </w:rPr>
        <w:t>MŠ s internátním provozem (s počtem těchto tříd, kdo je využívá, délka provozu)</w:t>
      </w:r>
      <w:r>
        <w:rPr>
          <w:iCs/>
        </w:rPr>
        <w:t>, 0</w:t>
      </w:r>
    </w:p>
    <w:p w:rsidR="00B312AD" w:rsidRDefault="00B312AD" w:rsidP="00B312AD">
      <w:pPr>
        <w:numPr>
          <w:ilvl w:val="0"/>
          <w:numId w:val="1"/>
        </w:numPr>
        <w:jc w:val="both"/>
      </w:pPr>
      <w:r>
        <w:t xml:space="preserve">pedagogičtí pracovníci (odborná kvalifikace podle zákona č. 563/2004 Sb., o pedagogických pracovnících, ve znění pozdějších předpisů), </w:t>
      </w:r>
    </w:p>
    <w:tbl>
      <w:tblPr>
        <w:tblpPr w:leftFromText="141" w:rightFromText="141" w:vertAnchor="text" w:horzAnchor="page" w:tblpX="313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1985"/>
        <w:gridCol w:w="1985"/>
        <w:gridCol w:w="1985"/>
      </w:tblGrid>
      <w:tr w:rsidR="00B312AD" w:rsidTr="0059122E">
        <w:trPr>
          <w:trHeight w:hRule="exact" w:val="510"/>
        </w:trPr>
        <w:tc>
          <w:tcPr>
            <w:tcW w:w="1985" w:type="dxa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ped. prac.  celkem</w:t>
            </w:r>
          </w:p>
        </w:tc>
        <w:tc>
          <w:tcPr>
            <w:tcW w:w="1985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6"/>
                <w:sz w:val="20"/>
              </w:rPr>
              <w:t xml:space="preserve"> ped. prac. s odbornou kvalifikací</w:t>
            </w:r>
          </w:p>
        </w:tc>
        <w:tc>
          <w:tcPr>
            <w:tcW w:w="1985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ped. prac. bez odborné</w:t>
            </w:r>
            <w:r>
              <w:rPr>
                <w:b/>
                <w:bCs/>
                <w:spacing w:val="-6"/>
                <w:sz w:val="20"/>
              </w:rPr>
              <w:t xml:space="preserve"> kvalifikace</w:t>
            </w:r>
          </w:p>
        </w:tc>
      </w:tr>
      <w:tr w:rsidR="00B312AD" w:rsidTr="0059122E">
        <w:trPr>
          <w:trHeight w:hRule="exact" w:val="510"/>
        </w:trPr>
        <w:tc>
          <w:tcPr>
            <w:tcW w:w="1985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(fyz. osoby) k 31. 12. 2013</w:t>
            </w:r>
          </w:p>
        </w:tc>
        <w:tc>
          <w:tcPr>
            <w:tcW w:w="1985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</w:tbl>
    <w:p w:rsidR="00B312AD" w:rsidRDefault="00B312AD" w:rsidP="00B312AD">
      <w:pPr>
        <w:jc w:val="both"/>
      </w:pPr>
    </w:p>
    <w:p w:rsidR="00B312AD" w:rsidRDefault="00B312AD" w:rsidP="00B312AD">
      <w:pPr>
        <w:jc w:val="both"/>
      </w:pPr>
      <w:r>
        <w:t xml:space="preserve">            </w:t>
      </w:r>
    </w:p>
    <w:p w:rsidR="00B312AD" w:rsidRDefault="00B312AD" w:rsidP="00B312AD">
      <w:pPr>
        <w:jc w:val="both"/>
      </w:pPr>
    </w:p>
    <w:p w:rsidR="00B312AD" w:rsidRDefault="00B312AD" w:rsidP="00B312AD">
      <w:pPr>
        <w:jc w:val="both"/>
      </w:pPr>
    </w:p>
    <w:p w:rsidR="00B312AD" w:rsidRDefault="00B312AD" w:rsidP="00B312AD">
      <w:pPr>
        <w:jc w:val="both"/>
      </w:pPr>
    </w:p>
    <w:p w:rsidR="00B312AD" w:rsidRDefault="00B312AD" w:rsidP="00B312AD">
      <w:pPr>
        <w:jc w:val="both"/>
      </w:pPr>
    </w:p>
    <w:p w:rsidR="00B312AD" w:rsidRDefault="00B312AD" w:rsidP="00B312AD">
      <w:pPr>
        <w:numPr>
          <w:ilvl w:val="0"/>
          <w:numId w:val="1"/>
        </w:numPr>
        <w:jc w:val="both"/>
      </w:pPr>
      <w:r>
        <w:t>věková struktura pedagogických pracovníků</w:t>
      </w:r>
    </w:p>
    <w:tbl>
      <w:tblPr>
        <w:tblpPr w:leftFromText="141" w:rightFromText="141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3"/>
        <w:gridCol w:w="1134"/>
        <w:gridCol w:w="1134"/>
        <w:gridCol w:w="1134"/>
        <w:gridCol w:w="1134"/>
        <w:gridCol w:w="1134"/>
      </w:tblGrid>
      <w:tr w:rsidR="00B312AD" w:rsidTr="0059122E">
        <w:trPr>
          <w:trHeight w:hRule="exact" w:val="510"/>
        </w:trPr>
        <w:tc>
          <w:tcPr>
            <w:tcW w:w="1753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věk</w:t>
            </w:r>
          </w:p>
        </w:tc>
        <w:tc>
          <w:tcPr>
            <w:tcW w:w="1134" w:type="dxa"/>
          </w:tcPr>
          <w:p w:rsidR="00B312AD" w:rsidRDefault="00B312AD" w:rsidP="0059122E">
            <w:pPr>
              <w:spacing w:line="180" w:lineRule="exact"/>
              <w:jc w:val="center"/>
              <w:rPr>
                <w:b/>
                <w:bCs/>
                <w:color w:val="FF0000"/>
                <w:sz w:val="20"/>
              </w:rPr>
            </w:pPr>
          </w:p>
          <w:p w:rsidR="00B312AD" w:rsidRDefault="00B312AD" w:rsidP="0059122E">
            <w:pPr>
              <w:spacing w:line="1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30</w:t>
            </w:r>
          </w:p>
        </w:tc>
        <w:tc>
          <w:tcPr>
            <w:tcW w:w="1134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31 - 40</w:t>
            </w:r>
          </w:p>
        </w:tc>
        <w:tc>
          <w:tcPr>
            <w:tcW w:w="1134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41 - 50</w:t>
            </w:r>
          </w:p>
        </w:tc>
        <w:tc>
          <w:tcPr>
            <w:tcW w:w="1134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51 - 60</w:t>
            </w:r>
          </w:p>
        </w:tc>
        <w:tc>
          <w:tcPr>
            <w:tcW w:w="1134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– a více</w:t>
            </w:r>
          </w:p>
        </w:tc>
      </w:tr>
      <w:tr w:rsidR="00B312AD" w:rsidTr="0059122E">
        <w:trPr>
          <w:trHeight w:hRule="exact" w:val="510"/>
        </w:trPr>
        <w:tc>
          <w:tcPr>
            <w:tcW w:w="1753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počet (fyz.  osoby)</w:t>
            </w:r>
          </w:p>
          <w:p w:rsidR="00B312AD" w:rsidRDefault="00B312AD" w:rsidP="0059122E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k  31.  12.  2013</w:t>
            </w:r>
          </w:p>
        </w:tc>
        <w:tc>
          <w:tcPr>
            <w:tcW w:w="1134" w:type="dxa"/>
            <w:vAlign w:val="center"/>
          </w:tcPr>
          <w:p w:rsidR="00B312AD" w:rsidRDefault="00315DC9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312AD" w:rsidRDefault="00315DC9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312AD" w:rsidRDefault="00315DC9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312AD" w:rsidRDefault="00315DC9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312AD" w:rsidRDefault="00315DC9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</w:tbl>
    <w:p w:rsidR="00B312AD" w:rsidRDefault="00B312AD" w:rsidP="00B312AD">
      <w:pPr>
        <w:jc w:val="center"/>
      </w:pPr>
    </w:p>
    <w:p w:rsidR="00B312AD" w:rsidRDefault="00B312AD" w:rsidP="00B312AD">
      <w:pPr>
        <w:ind w:left="360"/>
        <w:jc w:val="center"/>
      </w:pPr>
    </w:p>
    <w:p w:rsidR="00B312AD" w:rsidRDefault="00B312AD" w:rsidP="00B312AD">
      <w:pPr>
        <w:ind w:left="360"/>
        <w:jc w:val="center"/>
      </w:pPr>
    </w:p>
    <w:p w:rsidR="00B312AD" w:rsidRDefault="00B312AD" w:rsidP="00B312AD">
      <w:pPr>
        <w:ind w:left="360"/>
        <w:jc w:val="center"/>
      </w:pPr>
    </w:p>
    <w:p w:rsidR="00B312AD" w:rsidRDefault="00B312AD" w:rsidP="00B312AD">
      <w:pPr>
        <w:ind w:left="360"/>
        <w:jc w:val="center"/>
      </w:pPr>
    </w:p>
    <w:p w:rsidR="00B312AD" w:rsidRDefault="00B312AD" w:rsidP="00B312AD">
      <w:pPr>
        <w:ind w:left="360"/>
        <w:jc w:val="both"/>
      </w:pPr>
      <w:r>
        <w:tab/>
        <w:t xml:space="preserve"> Celkový počet pedagogických pracovníků v bodě 6 musí být stejný jako v bodě 7.</w:t>
      </w:r>
    </w:p>
    <w:p w:rsidR="00B312AD" w:rsidRDefault="00B312AD" w:rsidP="00B312AD">
      <w:pPr>
        <w:ind w:left="360"/>
        <w:jc w:val="both"/>
      </w:pPr>
      <w:r>
        <w:t xml:space="preserve"> </w:t>
      </w:r>
    </w:p>
    <w:p w:rsidR="00B312AD" w:rsidRDefault="00B312AD" w:rsidP="00B312AD">
      <w:pPr>
        <w:numPr>
          <w:ilvl w:val="0"/>
          <w:numId w:val="1"/>
        </w:numPr>
        <w:jc w:val="both"/>
      </w:pPr>
      <w:r>
        <w:t>další vzdělávání pedagogických pracovníků</w:t>
      </w:r>
    </w:p>
    <w:p w:rsidR="00B312AD" w:rsidRDefault="00B312AD" w:rsidP="00B312AD">
      <w:pPr>
        <w:numPr>
          <w:ilvl w:val="1"/>
          <w:numId w:val="2"/>
        </w:numPr>
      </w:pPr>
      <w:r>
        <w:t>počet pedagogických pracovníků, kteří si doplňují odbornou kvalifikaci</w:t>
      </w:r>
      <w:r w:rsidR="00315DC9">
        <w:t xml:space="preserve"> 1</w:t>
      </w:r>
    </w:p>
    <w:p w:rsidR="00B312AD" w:rsidRDefault="00B312AD" w:rsidP="00B312AD">
      <w:pPr>
        <w:numPr>
          <w:ilvl w:val="1"/>
          <w:numId w:val="2"/>
        </w:numPr>
      </w:pPr>
      <w:r>
        <w:t>průběžné vzdělávání - uvést nejpočetněji zastoupená témata</w:t>
      </w:r>
    </w:p>
    <w:p w:rsidR="00315DC9" w:rsidRDefault="00AF13E2" w:rsidP="00AF13E2">
      <w:pPr>
        <w:ind w:left="1440"/>
      </w:pPr>
      <w:r>
        <w:t>P</w:t>
      </w:r>
      <w:r w:rsidR="00315DC9">
        <w:t>ředčtenářská a předmatematická gramotnost</w:t>
      </w:r>
      <w:r>
        <w:t>.</w:t>
      </w:r>
    </w:p>
    <w:p w:rsidR="00B312AD" w:rsidRDefault="00B312AD" w:rsidP="00B312AD">
      <w:pPr>
        <w:ind w:left="1080"/>
        <w:jc w:val="both"/>
      </w:pPr>
    </w:p>
    <w:p w:rsidR="00B312AD" w:rsidRDefault="00B312AD" w:rsidP="00B312AD">
      <w:pPr>
        <w:numPr>
          <w:ilvl w:val="0"/>
          <w:numId w:val="1"/>
        </w:numPr>
        <w:jc w:val="both"/>
      </w:pPr>
      <w:r>
        <w:t>zápisy do MŠ pro školní rok 2014/2015</w:t>
      </w:r>
    </w:p>
    <w:tbl>
      <w:tblPr>
        <w:tblpPr w:leftFromText="141" w:rightFromText="141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030"/>
      </w:tblGrid>
      <w:tr w:rsidR="00B312AD" w:rsidTr="0059122E">
        <w:trPr>
          <w:cantSplit/>
          <w:trHeight w:val="454"/>
        </w:trPr>
        <w:tc>
          <w:tcPr>
            <w:tcW w:w="818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přihlášené děti</w:t>
            </w:r>
            <w:r w:rsidR="00BF304A">
              <w:rPr>
                <w:b/>
                <w:bCs/>
                <w:sz w:val="20"/>
              </w:rPr>
              <w:t xml:space="preserve"> 123</w:t>
            </w:r>
          </w:p>
        </w:tc>
        <w:tc>
          <w:tcPr>
            <w:tcW w:w="2913" w:type="dxa"/>
            <w:gridSpan w:val="3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přijaté děti</w:t>
            </w:r>
            <w:r w:rsidR="00BF304A">
              <w:rPr>
                <w:b/>
                <w:bCs/>
                <w:sz w:val="20"/>
              </w:rPr>
              <w:t xml:space="preserve"> 47</w:t>
            </w:r>
          </w:p>
        </w:tc>
        <w:tc>
          <w:tcPr>
            <w:tcW w:w="1030" w:type="dxa"/>
            <w:vMerge w:val="restart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6"/>
                <w:sz w:val="20"/>
              </w:rPr>
              <w:t>děti odcházející do ZŠ</w:t>
            </w:r>
          </w:p>
        </w:tc>
      </w:tr>
      <w:tr w:rsidR="00B312AD" w:rsidTr="0059122E">
        <w:trPr>
          <w:cantSplit/>
          <w:trHeight w:val="170"/>
        </w:trPr>
        <w:tc>
          <w:tcPr>
            <w:tcW w:w="818" w:type="dxa"/>
            <w:vMerge w:val="restart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</w:t>
            </w:r>
          </w:p>
        </w:tc>
        <w:tc>
          <w:tcPr>
            <w:tcW w:w="3179" w:type="dxa"/>
            <w:gridSpan w:val="3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toho:</w:t>
            </w:r>
          </w:p>
        </w:tc>
        <w:tc>
          <w:tcPr>
            <w:tcW w:w="2913" w:type="dxa"/>
            <w:gridSpan w:val="3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toho:</w:t>
            </w:r>
          </w:p>
        </w:tc>
        <w:tc>
          <w:tcPr>
            <w:tcW w:w="1030" w:type="dxa"/>
            <w:vMerge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312AD" w:rsidTr="0059122E">
        <w:trPr>
          <w:cantSplit/>
          <w:trHeight w:val="170"/>
        </w:trPr>
        <w:tc>
          <w:tcPr>
            <w:tcW w:w="818" w:type="dxa"/>
            <w:vMerge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9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MČ</w:t>
            </w:r>
          </w:p>
        </w:tc>
        <w:tc>
          <w:tcPr>
            <w:tcW w:w="1060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HMP</w:t>
            </w:r>
          </w:p>
        </w:tc>
        <w:tc>
          <w:tcPr>
            <w:tcW w:w="1060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ost. kraje</w:t>
            </w:r>
          </w:p>
        </w:tc>
        <w:tc>
          <w:tcPr>
            <w:tcW w:w="935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MČ</w:t>
            </w:r>
          </w:p>
        </w:tc>
        <w:tc>
          <w:tcPr>
            <w:tcW w:w="935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HMP</w:t>
            </w:r>
          </w:p>
        </w:tc>
        <w:tc>
          <w:tcPr>
            <w:tcW w:w="1043" w:type="dxa"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ost. kraje</w:t>
            </w:r>
          </w:p>
        </w:tc>
        <w:tc>
          <w:tcPr>
            <w:tcW w:w="1030" w:type="dxa"/>
            <w:vMerge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312AD" w:rsidTr="0059122E">
        <w:trPr>
          <w:cantSplit/>
          <w:trHeight w:val="454"/>
        </w:trPr>
        <w:tc>
          <w:tcPr>
            <w:tcW w:w="818" w:type="dxa"/>
            <w:vMerge/>
            <w:vAlign w:val="center"/>
          </w:tcPr>
          <w:p w:rsidR="00B312AD" w:rsidRDefault="00B312AD" w:rsidP="005912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9" w:type="dxa"/>
            <w:vAlign w:val="center"/>
          </w:tcPr>
          <w:p w:rsidR="00B312AD" w:rsidRDefault="00BF304A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</w:t>
            </w:r>
          </w:p>
        </w:tc>
        <w:tc>
          <w:tcPr>
            <w:tcW w:w="1060" w:type="dxa"/>
            <w:vAlign w:val="center"/>
          </w:tcPr>
          <w:p w:rsidR="00B312AD" w:rsidRDefault="00BF304A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060" w:type="dxa"/>
            <w:vAlign w:val="center"/>
          </w:tcPr>
          <w:p w:rsidR="00B312AD" w:rsidRDefault="00BF304A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35" w:type="dxa"/>
            <w:vAlign w:val="center"/>
          </w:tcPr>
          <w:p w:rsidR="00B312AD" w:rsidRDefault="00BF304A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935" w:type="dxa"/>
            <w:vAlign w:val="center"/>
          </w:tcPr>
          <w:p w:rsidR="00B312AD" w:rsidRDefault="00BF304A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312AD" w:rsidRDefault="00BF304A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30" w:type="dxa"/>
            <w:vAlign w:val="center"/>
          </w:tcPr>
          <w:p w:rsidR="00B312AD" w:rsidRDefault="00C058D3" w:rsidP="00591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</w:p>
        </w:tc>
      </w:tr>
    </w:tbl>
    <w:p w:rsidR="00B312AD" w:rsidRDefault="00B312AD" w:rsidP="00B312AD">
      <w:pPr>
        <w:ind w:left="360"/>
        <w:jc w:val="both"/>
      </w:pPr>
      <w:r>
        <w:t xml:space="preserve">      </w:t>
      </w:r>
    </w:p>
    <w:p w:rsidR="00B312AD" w:rsidRDefault="00B312AD" w:rsidP="00B312AD">
      <w:pPr>
        <w:ind w:left="360"/>
        <w:jc w:val="both"/>
      </w:pPr>
    </w:p>
    <w:p w:rsidR="00B312AD" w:rsidRDefault="00B312AD" w:rsidP="00B312AD">
      <w:pPr>
        <w:ind w:left="360"/>
        <w:jc w:val="both"/>
      </w:pPr>
    </w:p>
    <w:p w:rsidR="00B312AD" w:rsidRDefault="00B312AD" w:rsidP="00B312AD">
      <w:pPr>
        <w:ind w:left="360"/>
        <w:jc w:val="both"/>
      </w:pPr>
    </w:p>
    <w:p w:rsidR="00B312AD" w:rsidRDefault="00B312AD" w:rsidP="00B312AD">
      <w:pPr>
        <w:ind w:left="360"/>
        <w:jc w:val="both"/>
      </w:pPr>
      <w:r>
        <w:t> </w:t>
      </w:r>
    </w:p>
    <w:p w:rsidR="00B312AD" w:rsidRDefault="00B312AD" w:rsidP="00B312AD">
      <w:pPr>
        <w:ind w:left="360"/>
        <w:jc w:val="both"/>
      </w:pPr>
      <w:r>
        <w:t> </w:t>
      </w:r>
    </w:p>
    <w:p w:rsidR="00B312AD" w:rsidRDefault="00B312AD" w:rsidP="00B312AD">
      <w:pPr>
        <w:ind w:firstLine="708"/>
        <w:jc w:val="both"/>
      </w:pPr>
      <w:r>
        <w:t>vyhodnocení n</w:t>
      </w:r>
      <w:r w:rsidR="00C058D3">
        <w:t>epřijatých dětí – věk, trvalý pobyt </w:t>
      </w:r>
      <w:r>
        <w:t xml:space="preserve"> </w:t>
      </w:r>
    </w:p>
    <w:p w:rsidR="00AF13E2" w:rsidRDefault="00AF13E2" w:rsidP="00AF13E2">
      <w:pPr>
        <w:ind w:left="720"/>
        <w:jc w:val="both"/>
      </w:pPr>
    </w:p>
    <w:p w:rsidR="00AF13E2" w:rsidRDefault="00AF13E2" w:rsidP="00AF13E2">
      <w:pPr>
        <w:ind w:left="720"/>
        <w:jc w:val="both"/>
      </w:pPr>
    </w:p>
    <w:p w:rsidR="00B312AD" w:rsidRDefault="00B312AD" w:rsidP="00B312AD">
      <w:pPr>
        <w:numPr>
          <w:ilvl w:val="0"/>
          <w:numId w:val="1"/>
        </w:numPr>
        <w:jc w:val="both"/>
      </w:pPr>
      <w:r>
        <w:lastRenderedPageBreak/>
        <w:t>využití poradenských služeb pro MŠ (PPP, SPC, speciální pedagog),</w:t>
      </w:r>
    </w:p>
    <w:p w:rsidR="00C058D3" w:rsidRDefault="00C058D3" w:rsidP="00C058D3">
      <w:pPr>
        <w:pStyle w:val="Podtitul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Spolupráce se speciálními pedagogy, SPC, s PPP.</w:t>
      </w:r>
    </w:p>
    <w:p w:rsidR="00C058D3" w:rsidRDefault="00C058D3" w:rsidP="00C058D3">
      <w:pPr>
        <w:ind w:left="720"/>
        <w:jc w:val="both"/>
      </w:pPr>
    </w:p>
    <w:p w:rsidR="00B312AD" w:rsidRDefault="00B312AD" w:rsidP="00B312AD">
      <w:pPr>
        <w:numPr>
          <w:ilvl w:val="0"/>
          <w:numId w:val="1"/>
        </w:numPr>
        <w:jc w:val="both"/>
      </w:pPr>
      <w:r>
        <w:t xml:space="preserve">spolupráce s rodiči a ostatními partnery (neuvádět znovu viz bod 10), včetně mezinárodní spolupráce, mimoškolní aktivity, </w:t>
      </w:r>
    </w:p>
    <w:p w:rsidR="00C058D3" w:rsidRDefault="00C058D3" w:rsidP="00C058D3">
      <w:pPr>
        <w:pStyle w:val="Podtitul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Spolupráce s rodiči- rodičovský výbor, rodičovské schůzky, společné akce rodiče x děti x učitelé; </w:t>
      </w:r>
    </w:p>
    <w:p w:rsidR="00C058D3" w:rsidRPr="00AF13E2" w:rsidRDefault="00C058D3" w:rsidP="00C058D3">
      <w:pPr>
        <w:pStyle w:val="Podtitul"/>
        <w:ind w:left="720"/>
        <w:jc w:val="left"/>
        <w:rPr>
          <w:b w:val="0"/>
          <w:bCs w:val="0"/>
        </w:rPr>
      </w:pPr>
      <w:r w:rsidRPr="00AF13E2">
        <w:rPr>
          <w:b w:val="0"/>
          <w:bCs w:val="0"/>
        </w:rPr>
        <w:t xml:space="preserve">Mimoškolní aktivity: výuka angličtiny, předplavecká výuka, kroužek tanečků -  na obou pobočkách. </w:t>
      </w:r>
    </w:p>
    <w:p w:rsidR="00C058D3" w:rsidRDefault="00C058D3" w:rsidP="00C058D3">
      <w:pPr>
        <w:pStyle w:val="Podtitul"/>
        <w:ind w:left="720"/>
        <w:jc w:val="left"/>
        <w:rPr>
          <w:b w:val="0"/>
          <w:bCs w:val="0"/>
        </w:rPr>
      </w:pPr>
    </w:p>
    <w:p w:rsidR="00C058D3" w:rsidRDefault="00C058D3" w:rsidP="00C058D3">
      <w:pPr>
        <w:ind w:left="720"/>
        <w:jc w:val="both"/>
      </w:pPr>
    </w:p>
    <w:p w:rsidR="00C058D3" w:rsidRPr="00C058D3" w:rsidRDefault="00B312AD" w:rsidP="00B312AD">
      <w:pPr>
        <w:numPr>
          <w:ilvl w:val="0"/>
          <w:numId w:val="1"/>
        </w:numPr>
        <w:jc w:val="both"/>
      </w:pPr>
      <w:r>
        <w:rPr>
          <w:iCs/>
        </w:rPr>
        <w:t>zkušenosti s výukou cizích jazyků v rámci vzdělávacího programu školy,</w:t>
      </w:r>
    </w:p>
    <w:p w:rsidR="00C058D3" w:rsidRPr="00AF13E2" w:rsidRDefault="00C058D3" w:rsidP="00C058D3">
      <w:pPr>
        <w:pStyle w:val="Odstavecseseznamem"/>
        <w:autoSpaceDE w:val="0"/>
        <w:autoSpaceDN w:val="0"/>
        <w:ind w:left="720"/>
        <w:jc w:val="both"/>
        <w:rPr>
          <w:b/>
          <w:bCs/>
        </w:rPr>
      </w:pPr>
      <w:r w:rsidRPr="00AF13E2">
        <w:t xml:space="preserve">Na obou pobočkách probíhá výuka angličtiny již od roku 1994. Rodiče mají o kurz zájem a děti jsou motivovány, v rámci svých možností, snažit se používat jazyk používat při komunikaci v případě zahraničních návštěv ve škole, komunikaci s dětmi cizinců. Výuka angličtiny je zakomponována do ŠVP. </w:t>
      </w:r>
    </w:p>
    <w:p w:rsidR="00B312AD" w:rsidRDefault="00B312AD" w:rsidP="00C058D3">
      <w:pPr>
        <w:ind w:left="720"/>
        <w:jc w:val="both"/>
      </w:pPr>
      <w:r>
        <w:rPr>
          <w:iCs/>
        </w:rPr>
        <w:t xml:space="preserve"> </w:t>
      </w:r>
    </w:p>
    <w:p w:rsidR="00B312AD" w:rsidRDefault="00B312AD" w:rsidP="00B312AD">
      <w:pPr>
        <w:numPr>
          <w:ilvl w:val="0"/>
          <w:numId w:val="1"/>
        </w:numPr>
        <w:jc w:val="both"/>
      </w:pPr>
      <w:r>
        <w:t>vzdělávání cizinců a příslušníků národnostních menšin, počet dětí cizinců ze států EU a ostatních států (uvést nejvíce zastoupené státy), zkušenosti s integrací a dalším začleňováním dětí cizinců do prostředí MŠ,</w:t>
      </w:r>
    </w:p>
    <w:p w:rsidR="00C058D3" w:rsidRPr="00AF13E2" w:rsidRDefault="00C058D3" w:rsidP="00AF13E2">
      <w:pPr>
        <w:pStyle w:val="Odstavecseseznamem"/>
        <w:autoSpaceDE w:val="0"/>
        <w:autoSpaceDN w:val="0"/>
        <w:ind w:left="720"/>
        <w:jc w:val="both"/>
        <w:rPr>
          <w:b/>
          <w:bCs/>
        </w:rPr>
      </w:pPr>
      <w:r w:rsidRPr="00AF13E2">
        <w:t>Do MŠ ve šk. roce 2013/2014 docházely 2</w:t>
      </w:r>
      <w:r w:rsidR="00AF13E2" w:rsidRPr="00AF13E2">
        <w:t xml:space="preserve"> děti z Makedonie, 1 dítě z Ruska,  Ukrajiny, Vietnamu, Francie</w:t>
      </w:r>
      <w:r w:rsidRPr="00AF13E2">
        <w:t>, Srbska</w:t>
      </w:r>
      <w:r w:rsidR="00AF13E2" w:rsidRPr="00AF13E2">
        <w:t>, Kyrgystánu</w:t>
      </w:r>
      <w:r w:rsidRPr="00AF13E2">
        <w:t xml:space="preserve"> a Slovenska. Pro s dětmi cizinců máme vypracované individuální vzdělávací plány. Děti nemají výrazné problémy se začleňováním do prostředí mateřské školy. Velmi rychle zvládnou a porozumí jazyku.</w:t>
      </w:r>
    </w:p>
    <w:p w:rsidR="00C058D3" w:rsidRDefault="00C058D3" w:rsidP="00AF13E2">
      <w:pPr>
        <w:jc w:val="both"/>
      </w:pPr>
    </w:p>
    <w:p w:rsidR="00B312AD" w:rsidRDefault="00B312AD" w:rsidP="00B312AD">
      <w:pPr>
        <w:numPr>
          <w:ilvl w:val="0"/>
          <w:numId w:val="1"/>
        </w:numPr>
        <w:jc w:val="both"/>
      </w:pPr>
      <w:r>
        <w:t>environmentální výchova,</w:t>
      </w:r>
    </w:p>
    <w:p w:rsidR="00AF13E2" w:rsidRPr="00AF13E2" w:rsidRDefault="00AF13E2" w:rsidP="00AF13E2">
      <w:pPr>
        <w:pStyle w:val="Odstavecseseznamem"/>
        <w:autoSpaceDE w:val="0"/>
        <w:autoSpaceDN w:val="0"/>
        <w:ind w:left="720"/>
        <w:rPr>
          <w:b/>
          <w:bCs/>
        </w:rPr>
      </w:pPr>
      <w:r w:rsidRPr="00AF13E2">
        <w:t>Zařazována průběžně, jako součást tematických celků.</w:t>
      </w:r>
    </w:p>
    <w:p w:rsidR="00AF13E2" w:rsidRDefault="00AF13E2" w:rsidP="00AF13E2">
      <w:pPr>
        <w:ind w:left="720"/>
        <w:jc w:val="both"/>
      </w:pPr>
    </w:p>
    <w:p w:rsidR="00B312AD" w:rsidRDefault="00B312AD" w:rsidP="00B312AD">
      <w:pPr>
        <w:numPr>
          <w:ilvl w:val="0"/>
          <w:numId w:val="1"/>
        </w:numPr>
        <w:jc w:val="both"/>
      </w:pPr>
      <w:r>
        <w:t xml:space="preserve"> multikulturní výchova,</w:t>
      </w:r>
    </w:p>
    <w:p w:rsidR="00AF13E2" w:rsidRPr="00AF13E2" w:rsidRDefault="00AF13E2" w:rsidP="00AF13E2">
      <w:pPr>
        <w:pStyle w:val="Odstavecseseznamem"/>
        <w:autoSpaceDE w:val="0"/>
        <w:autoSpaceDN w:val="0"/>
        <w:ind w:left="720"/>
        <w:rPr>
          <w:b/>
          <w:bCs/>
        </w:rPr>
      </w:pPr>
      <w:r w:rsidRPr="00AF13E2">
        <w:t>Zařazována dle situace, zejména v souvislosti s nástupem dětí cizinců do MŠ nebo událostí, která motivuje k aktivitám v této oblasti.</w:t>
      </w:r>
    </w:p>
    <w:p w:rsidR="00AF13E2" w:rsidRPr="00AF13E2" w:rsidRDefault="00AF13E2" w:rsidP="00AF13E2">
      <w:pPr>
        <w:ind w:left="720"/>
        <w:jc w:val="both"/>
      </w:pPr>
    </w:p>
    <w:p w:rsidR="00B312AD" w:rsidRDefault="00B312AD" w:rsidP="00B312AD">
      <w:pPr>
        <w:numPr>
          <w:ilvl w:val="0"/>
          <w:numId w:val="1"/>
        </w:numPr>
        <w:jc w:val="both"/>
      </w:pPr>
      <w:r>
        <w:t>prevence rizikového chování,</w:t>
      </w:r>
    </w:p>
    <w:p w:rsidR="00AF13E2" w:rsidRPr="00AF13E2" w:rsidRDefault="00AF13E2" w:rsidP="00AF13E2">
      <w:pPr>
        <w:pStyle w:val="Odstavecseseznamem"/>
        <w:autoSpaceDE w:val="0"/>
        <w:autoSpaceDN w:val="0"/>
        <w:ind w:left="720"/>
        <w:rPr>
          <w:b/>
          <w:bCs/>
        </w:rPr>
      </w:pPr>
      <w:r w:rsidRPr="00AF13E2">
        <w:t>Problematika je zařazována do tematických celků průběžně v závislosti na aktuální situaci. Děti jsou průběžně poučovány o bezpečném chování.</w:t>
      </w:r>
    </w:p>
    <w:p w:rsidR="00AF13E2" w:rsidRDefault="00AF13E2" w:rsidP="00AF13E2">
      <w:pPr>
        <w:ind w:left="720"/>
        <w:jc w:val="both"/>
      </w:pPr>
    </w:p>
    <w:p w:rsidR="00B312AD" w:rsidRDefault="00B312AD" w:rsidP="00B312AD">
      <w:pPr>
        <w:numPr>
          <w:ilvl w:val="0"/>
          <w:numId w:val="1"/>
        </w:numPr>
        <w:jc w:val="both"/>
      </w:pPr>
      <w:r>
        <w:t>účast škol v rozvojových a mezinárodních programech,</w:t>
      </w:r>
    </w:p>
    <w:p w:rsidR="00AF13E2" w:rsidRPr="00AF13E2" w:rsidRDefault="00AF13E2" w:rsidP="00AF13E2">
      <w:pPr>
        <w:ind w:left="720"/>
        <w:jc w:val="both"/>
      </w:pPr>
      <w:r w:rsidRPr="00AF13E2">
        <w:rPr>
          <w:bCs/>
        </w:rPr>
        <w:t>Škola není momentálně zapojena v žádném rozvojovém ani mezinárodním programu</w:t>
      </w:r>
      <w:r>
        <w:rPr>
          <w:bCs/>
        </w:rPr>
        <w:t>.</w:t>
      </w:r>
    </w:p>
    <w:p w:rsidR="00B312AD" w:rsidRDefault="00B312AD" w:rsidP="00B312AD">
      <w:pPr>
        <w:numPr>
          <w:ilvl w:val="0"/>
          <w:numId w:val="1"/>
        </w:numPr>
        <w:jc w:val="both"/>
      </w:pPr>
      <w:r>
        <w:rPr>
          <w:iCs/>
        </w:rPr>
        <w:t>děti s trvalým pobytem v jiném kraji</w:t>
      </w:r>
    </w:p>
    <w:p w:rsidR="00B312AD" w:rsidRDefault="00B312AD" w:rsidP="00B312AD">
      <w:pPr>
        <w:jc w:val="both"/>
        <w:rPr>
          <w:iCs/>
          <w:sz w:val="22"/>
        </w:rPr>
      </w:pPr>
      <w:r>
        <w:rPr>
          <w:iCs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566"/>
        <w:gridCol w:w="567"/>
        <w:gridCol w:w="567"/>
        <w:gridCol w:w="567"/>
        <w:gridCol w:w="567"/>
        <w:gridCol w:w="567"/>
        <w:gridCol w:w="567"/>
        <w:gridCol w:w="570"/>
        <w:gridCol w:w="570"/>
        <w:gridCol w:w="570"/>
        <w:gridCol w:w="570"/>
        <w:gridCol w:w="570"/>
        <w:gridCol w:w="570"/>
        <w:gridCol w:w="565"/>
      </w:tblGrid>
      <w:tr w:rsidR="00B312AD" w:rsidTr="0059122E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:rsidR="00B312AD" w:rsidRDefault="00B312AD" w:rsidP="0059122E">
            <w:pPr>
              <w:jc w:val="center"/>
              <w:rPr>
                <w:b/>
                <w:sz w:val="20"/>
                <w:szCs w:val="20"/>
              </w:rPr>
            </w:pPr>
          </w:p>
          <w:p w:rsidR="00B312AD" w:rsidRDefault="00B312AD" w:rsidP="0059122E">
            <w:pPr>
              <w:jc w:val="center"/>
              <w:rPr>
                <w:b/>
                <w:sz w:val="20"/>
                <w:szCs w:val="20"/>
              </w:rPr>
            </w:pPr>
          </w:p>
          <w:p w:rsidR="00B312AD" w:rsidRDefault="00B312AD" w:rsidP="0059122E">
            <w:pPr>
              <w:jc w:val="center"/>
              <w:rPr>
                <w:b/>
                <w:sz w:val="20"/>
                <w:szCs w:val="20"/>
              </w:rPr>
            </w:pPr>
          </w:p>
          <w:p w:rsidR="00B312AD" w:rsidRDefault="00B312AD" w:rsidP="0059122E">
            <w:pPr>
              <w:jc w:val="center"/>
              <w:rPr>
                <w:b/>
                <w:sz w:val="20"/>
                <w:szCs w:val="20"/>
              </w:rPr>
            </w:pPr>
          </w:p>
          <w:p w:rsidR="00B312AD" w:rsidRDefault="00B312AD" w:rsidP="0059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  <w:p w:rsidR="00B312AD" w:rsidRDefault="00B312AD" w:rsidP="0059122E">
            <w:pPr>
              <w:jc w:val="center"/>
              <w:rPr>
                <w:b/>
                <w:sz w:val="20"/>
                <w:szCs w:val="20"/>
              </w:rPr>
            </w:pPr>
          </w:p>
          <w:p w:rsidR="00B312AD" w:rsidRDefault="00B312AD" w:rsidP="00591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:rsidR="00B312AD" w:rsidRDefault="00B312AD" w:rsidP="00591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r a j</w:t>
            </w:r>
          </w:p>
        </w:tc>
      </w:tr>
      <w:tr w:rsidR="00B312AD" w:rsidTr="0059122E">
        <w:trPr>
          <w:cantSplit/>
          <w:trHeight w:hRule="exact" w:val="1664"/>
        </w:trPr>
        <w:tc>
          <w:tcPr>
            <w:tcW w:w="719" w:type="pct"/>
            <w:vMerge/>
          </w:tcPr>
          <w:p w:rsidR="00B312AD" w:rsidRDefault="00B312AD" w:rsidP="00591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Vysočina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Královéhradecký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:rsidR="00B312AD" w:rsidRDefault="00B312AD" w:rsidP="0059122E">
            <w:pPr>
              <w:ind w:left="113" w:right="113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:rsidR="00B312AD" w:rsidRDefault="00B312AD" w:rsidP="0059122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Celkem </w:t>
            </w:r>
          </w:p>
        </w:tc>
      </w:tr>
      <w:tr w:rsidR="00B312AD" w:rsidTr="0059122E">
        <w:trPr>
          <w:cantSplit/>
          <w:trHeight w:val="397"/>
        </w:trPr>
        <w:tc>
          <w:tcPr>
            <w:tcW w:w="719" w:type="pct"/>
            <w:vAlign w:val="center"/>
          </w:tcPr>
          <w:p w:rsidR="00B312AD" w:rsidRDefault="00B312AD" w:rsidP="0059122E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dětí celkem</w:t>
            </w:r>
          </w:p>
        </w:tc>
        <w:tc>
          <w:tcPr>
            <w:tcW w:w="305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4" w:type="pct"/>
          </w:tcPr>
          <w:p w:rsidR="00B312AD" w:rsidRDefault="00A711D1" w:rsidP="005912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B312AD" w:rsidTr="0059122E">
        <w:trPr>
          <w:cantSplit/>
          <w:trHeight w:val="397"/>
        </w:trPr>
        <w:tc>
          <w:tcPr>
            <w:tcW w:w="719" w:type="pct"/>
            <w:vAlign w:val="center"/>
          </w:tcPr>
          <w:p w:rsidR="00B312AD" w:rsidRDefault="00B312AD" w:rsidP="0059122E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toho</w:t>
            </w:r>
          </w:p>
          <w:p w:rsidR="00B312AD" w:rsidRDefault="00B312AD" w:rsidP="0059122E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nově přijatí</w:t>
            </w:r>
          </w:p>
        </w:tc>
        <w:tc>
          <w:tcPr>
            <w:tcW w:w="305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4" w:type="pct"/>
          </w:tcPr>
          <w:p w:rsidR="00B312AD" w:rsidRDefault="00A711D1" w:rsidP="00591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B312AD" w:rsidRDefault="00B312AD" w:rsidP="00B312AD">
      <w:pPr>
        <w:ind w:left="360"/>
        <w:jc w:val="both"/>
      </w:pPr>
    </w:p>
    <w:p w:rsidR="00B312AD" w:rsidRDefault="00B312AD" w:rsidP="00B312AD">
      <w:pPr>
        <w:numPr>
          <w:ilvl w:val="0"/>
          <w:numId w:val="1"/>
        </w:numPr>
        <w:jc w:val="both"/>
      </w:pPr>
      <w:r>
        <w:rPr>
          <w:iCs/>
        </w:rPr>
        <w:t>další údaje o MŠ, které považujete za důležité (naplňování cílů a priorit apod.).</w:t>
      </w:r>
    </w:p>
    <w:p w:rsidR="00B312AD" w:rsidRDefault="00B312AD" w:rsidP="00B312AD">
      <w:pPr>
        <w:ind w:left="720"/>
        <w:jc w:val="both"/>
      </w:pPr>
    </w:p>
    <w:p w:rsidR="00A711D1" w:rsidRDefault="00A711D1" w:rsidP="00B312AD">
      <w:pPr>
        <w:ind w:left="720"/>
        <w:jc w:val="both"/>
      </w:pPr>
    </w:p>
    <w:p w:rsidR="00A711D1" w:rsidRDefault="00A711D1" w:rsidP="00B312AD">
      <w:pPr>
        <w:ind w:left="720"/>
        <w:jc w:val="both"/>
      </w:pPr>
    </w:p>
    <w:p w:rsidR="00A711D1" w:rsidRDefault="00A711D1" w:rsidP="00B312AD">
      <w:pPr>
        <w:ind w:left="720"/>
        <w:jc w:val="both"/>
      </w:pPr>
    </w:p>
    <w:p w:rsidR="00A711D1" w:rsidRDefault="00A711D1" w:rsidP="00B312AD">
      <w:pPr>
        <w:ind w:left="720"/>
        <w:jc w:val="both"/>
      </w:pPr>
    </w:p>
    <w:p w:rsidR="00A711D1" w:rsidRDefault="00A711D1" w:rsidP="00B312AD">
      <w:pPr>
        <w:ind w:left="720"/>
        <w:jc w:val="both"/>
      </w:pPr>
      <w:r>
        <w:t>V Praze 15.10.2014                                  PhDr. Dana Moravcová, Ph.D.</w:t>
      </w:r>
    </w:p>
    <w:p w:rsidR="00B312AD" w:rsidRDefault="00B312AD" w:rsidP="00B312AD">
      <w:pPr>
        <w:rPr>
          <w:color w:val="FF0000"/>
        </w:rPr>
      </w:pPr>
    </w:p>
    <w:p w:rsidR="00B312AD" w:rsidRDefault="00B312AD" w:rsidP="00B312AD">
      <w:pPr>
        <w:rPr>
          <w:color w:val="FF0000"/>
        </w:rPr>
      </w:pPr>
    </w:p>
    <w:p w:rsidR="00B312AD" w:rsidRDefault="00B312AD" w:rsidP="00B312AD">
      <w:pPr>
        <w:rPr>
          <w:color w:val="FF0000"/>
        </w:rPr>
      </w:pPr>
    </w:p>
    <w:p w:rsidR="00B312AD" w:rsidRDefault="00B312AD" w:rsidP="00B312AD">
      <w:pPr>
        <w:rPr>
          <w:color w:val="FF0000"/>
        </w:rPr>
      </w:pPr>
    </w:p>
    <w:p w:rsidR="006F1DB9" w:rsidRDefault="006F1DB9"/>
    <w:sectPr w:rsidR="006F1D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312AD"/>
    <w:rsid w:val="000E3D21"/>
    <w:rsid w:val="001C215F"/>
    <w:rsid w:val="00315DC9"/>
    <w:rsid w:val="006F1DB9"/>
    <w:rsid w:val="00897A0B"/>
    <w:rsid w:val="00A711D1"/>
    <w:rsid w:val="00AF13E2"/>
    <w:rsid w:val="00B312AD"/>
    <w:rsid w:val="00B66338"/>
    <w:rsid w:val="00BF304A"/>
    <w:rsid w:val="00C058D3"/>
    <w:rsid w:val="00D550E2"/>
    <w:rsid w:val="00D83985"/>
    <w:rsid w:val="00E7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2A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</w:style>
  <w:style w:type="paragraph" w:styleId="Podtitul">
    <w:name w:val="Subtitle"/>
    <w:basedOn w:val="Normln"/>
    <w:link w:val="PodtitulChar"/>
    <w:uiPriority w:val="11"/>
    <w:qFormat/>
    <w:rsid w:val="00C058D3"/>
    <w:pPr>
      <w:autoSpaceDE w:val="0"/>
      <w:autoSpaceDN w:val="0"/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rsid w:val="00C058D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Moravcová</cp:lastModifiedBy>
  <cp:revision>2</cp:revision>
  <cp:lastPrinted>2014-10-15T14:19:00Z</cp:lastPrinted>
  <dcterms:created xsi:type="dcterms:W3CDTF">2015-10-14T12:52:00Z</dcterms:created>
  <dcterms:modified xsi:type="dcterms:W3CDTF">2015-10-14T12:52:00Z</dcterms:modified>
</cp:coreProperties>
</file>